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sectPr>
          <w:pgSz w:h="15840" w:w="12240" w:orient="portrait"/>
          <w:pgMar w:bottom="360" w:top="720" w:left="360" w:right="360" w:header="720" w:footer="720"/>
          <w:pgNumType w:start="1"/>
        </w:sectPr>
      </w:pPr>
      <w:bookmarkStart w:colFirst="0" w:colLast="0" w:name="_9t97sl8xco4u" w:id="0"/>
      <w:bookmarkEnd w:id="0"/>
      <w:r w:rsidDel="00000000" w:rsidR="00000000" w:rsidRPr="00000000">
        <w:rPr>
          <w:rFonts w:ascii="Arial" w:cs="Arial" w:eastAsia="Arial" w:hAnsi="Arial"/>
          <w:b w:val="0"/>
          <w:bCs w:val="0"/>
          <w:i w:val="0"/>
          <w:iCs w:val="0"/>
          <w:smallCaps w:val="0"/>
          <w:strike w:val="0"/>
          <w:color w:val="000000"/>
          <w:sz w:val="52"/>
          <w:szCs w:val="52"/>
          <w:u w:val="none"/>
          <w:shd w:fill="auto" w:val="clear"/>
          <w:vertAlign w:val="baseline"/>
          <w:rtl w:val="0"/>
        </w:rPr>
        <w:t xml:space="preserve">Copy of Dec</w:t>
      </w:r>
      <w:r w:rsidDel="00000000" w:rsidR="00000000" w:rsidRPr="00000000">
        <w:rPr>
          <w:rtl w:val="0"/>
        </w:rPr>
      </w:r>
    </w:p>
    <w:p w:rsidR="00000000" w:rsidDel="00000000" w:rsidP="00000000" w:rsidRDefault="00000000" w:rsidRPr="00000000" w14:paraId="00000002">
      <w:pPr>
        <w:pStyle w:val="Title"/>
        <w:spacing w:after="0" w:before="200" w:line="192.00000000000003" w:lineRule="auto"/>
        <w:ind w:right="720"/>
        <w:rPr>
          <w:rFonts w:ascii="Roboto" w:cs="Roboto" w:eastAsia="Roboto" w:hAnsi="Roboto"/>
          <w:b w:val="1"/>
          <w:bCs w:val="1"/>
          <w:sz w:val="40"/>
          <w:szCs w:val="40"/>
        </w:rPr>
      </w:pPr>
      <w:bookmarkStart w:colFirst="0" w:colLast="0" w:name="_yp796mmr0mgh" w:id="1"/>
      <w:bookmarkEnd w:id="1"/>
      <w:r w:rsidDel="00000000" w:rsidR="00000000" w:rsidRPr="00000000">
        <w:rPr>
          <w:rFonts w:ascii="Roboto" w:cs="Roboto" w:eastAsia="Roboto" w:hAnsi="Roboto"/>
          <w:b w:val="1"/>
          <w:bCs w:val="1"/>
          <w:sz w:val="40"/>
          <w:szCs w:val="40"/>
          <w:rtl w:val="0"/>
        </w:rPr>
        <w:t xml:space="preserve">Statewide Independent Living Council of Hawaii (SILC)</w:t>
      </w:r>
    </w:p>
    <w:p w:rsidR="00000000" w:rsidDel="00000000" w:rsidP="00000000" w:rsidRDefault="00000000" w:rsidRPr="00000000" w14:paraId="00000003">
      <w:pPr>
        <w:pStyle w:val="Subtitle"/>
        <w:spacing w:after="0" w:before="200" w:line="192.00000000000003" w:lineRule="auto"/>
        <w:ind w:right="720"/>
        <w:rPr>
          <w:rFonts w:ascii="Roboto" w:cs="Roboto" w:eastAsia="Roboto" w:hAnsi="Roboto"/>
        </w:rPr>
      </w:pPr>
      <w:bookmarkStart w:colFirst="0" w:colLast="0" w:name="_opzsmdm77zup" w:id="2"/>
      <w:bookmarkEnd w:id="2"/>
      <w:r w:rsidDel="00000000" w:rsidR="00000000" w:rsidRPr="00000000">
        <w:rPr>
          <w:rFonts w:ascii="Roboto" w:cs="Roboto" w:eastAsia="Roboto" w:hAnsi="Roboto"/>
          <w:rtl w:val="0"/>
        </w:rPr>
        <w:t xml:space="preserve">March Monthly Meeting Agenda</w:t>
      </w:r>
    </w:p>
    <w:p w:rsidR="00000000" w:rsidDel="00000000" w:rsidP="00000000" w:rsidRDefault="00000000" w:rsidRPr="00000000" w14:paraId="00000004">
      <w:pPr>
        <w:rPr>
          <w:rFonts w:ascii="Roboto" w:cs="Roboto" w:eastAsia="Roboto" w:hAnsi="Roboto"/>
        </w:rPr>
      </w:pPr>
      <w:r w:rsidDel="00000000" w:rsidR="00000000" w:rsidRPr="00000000">
        <w:rPr>
          <w:rtl w:val="0"/>
        </w:rPr>
      </w:r>
    </w:p>
    <w:p w:rsidR="00000000" w:rsidDel="00000000" w:rsidP="00000000" w:rsidRDefault="00000000" w:rsidRPr="00000000" w14:paraId="00000005">
      <w:pPr>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Date:</w:t>
      </w:r>
      <w:r w:rsidDel="00000000" w:rsidR="00000000" w:rsidRPr="00000000">
        <w:rPr>
          <w:rFonts w:ascii="Roboto" w:cs="Roboto" w:eastAsia="Roboto" w:hAnsi="Roboto"/>
          <w:sz w:val="26"/>
          <w:szCs w:val="26"/>
          <w:rtl w:val="0"/>
        </w:rPr>
        <w:t xml:space="preserve"> </w:t>
        <w:tab/>
        <w:tab/>
        <w:tab/>
        <w:tab/>
        <w:t xml:space="preserve">March 5, 2026</w:t>
      </w:r>
    </w:p>
    <w:p w:rsidR="00000000" w:rsidDel="00000000" w:rsidP="00000000" w:rsidRDefault="00000000" w:rsidRPr="00000000" w14:paraId="00000006">
      <w:pPr>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Time:</w:t>
      </w:r>
      <w:r w:rsidDel="00000000" w:rsidR="00000000" w:rsidRPr="00000000">
        <w:rPr>
          <w:rFonts w:ascii="Roboto" w:cs="Roboto" w:eastAsia="Roboto" w:hAnsi="Roboto"/>
          <w:sz w:val="26"/>
          <w:szCs w:val="26"/>
          <w:rtl w:val="0"/>
        </w:rPr>
        <w:t xml:space="preserve"> </w:t>
        <w:tab/>
        <w:tab/>
        <w:tab/>
        <w:t xml:space="preserve">9:00am - 12:00am</w:t>
      </w:r>
    </w:p>
    <w:p w:rsidR="00000000" w:rsidDel="00000000" w:rsidP="00000000" w:rsidRDefault="00000000" w:rsidRPr="00000000" w14:paraId="00000007">
      <w:pPr>
        <w:rPr>
          <w:rFonts w:ascii="Roboto" w:cs="Roboto" w:eastAsia="Roboto" w:hAnsi="Roboto"/>
          <w:color w:val="1f1f1f"/>
          <w:sz w:val="25"/>
          <w:szCs w:val="25"/>
        </w:rPr>
      </w:pPr>
      <w:r w:rsidDel="00000000" w:rsidR="00000000" w:rsidRPr="00000000">
        <w:rPr>
          <w:rFonts w:ascii="Roboto" w:cs="Roboto" w:eastAsia="Roboto" w:hAnsi="Roboto"/>
          <w:b w:val="1"/>
          <w:bCs w:val="1"/>
          <w:sz w:val="26"/>
          <w:szCs w:val="26"/>
          <w:rtl w:val="0"/>
        </w:rPr>
        <w:t xml:space="preserve">Location (In Person):</w:t>
        <w:tab/>
      </w:r>
      <w:r w:rsidDel="00000000" w:rsidR="00000000" w:rsidRPr="00000000">
        <w:rPr>
          <w:rFonts w:ascii="Roboto" w:cs="Roboto" w:eastAsia="Roboto" w:hAnsi="Roboto"/>
          <w:color w:val="1f1f1f"/>
          <w:sz w:val="25"/>
          <w:szCs w:val="25"/>
          <w:rtl w:val="0"/>
        </w:rPr>
        <w:t xml:space="preserve">Cameron Center </w:t>
      </w:r>
    </w:p>
    <w:p w:rsidR="00000000" w:rsidDel="00000000" w:rsidP="00000000" w:rsidRDefault="00000000" w:rsidRPr="00000000" w14:paraId="00000008">
      <w:pPr>
        <w:rPr>
          <w:rFonts w:ascii="Roboto" w:cs="Roboto" w:eastAsia="Roboto" w:hAnsi="Roboto"/>
          <w:color w:val="1f1f1f"/>
          <w:sz w:val="25"/>
          <w:szCs w:val="25"/>
          <w:highlight w:val="yellow"/>
        </w:rPr>
      </w:pPr>
      <w:r w:rsidDel="00000000" w:rsidR="00000000" w:rsidRPr="00000000">
        <w:rPr>
          <w:rFonts w:ascii="Roboto" w:cs="Roboto" w:eastAsia="Roboto" w:hAnsi="Roboto"/>
          <w:color w:val="1f1f1f"/>
          <w:sz w:val="25"/>
          <w:szCs w:val="25"/>
          <w:rtl w:val="0"/>
        </w:rPr>
        <w:tab/>
        <w:tab/>
        <w:tab/>
        <w:tab/>
        <w:t xml:space="preserve">Conference Room </w:t>
      </w:r>
      <w:r w:rsidDel="00000000" w:rsidR="00000000" w:rsidRPr="00000000">
        <w:rPr>
          <w:rtl w:val="0"/>
        </w:rPr>
      </w:r>
    </w:p>
    <w:p w:rsidR="00000000" w:rsidDel="00000000" w:rsidP="00000000" w:rsidRDefault="00000000" w:rsidRPr="00000000" w14:paraId="00000009">
      <w:pPr>
        <w:ind w:left="2160" w:firstLine="720"/>
        <w:rPr>
          <w:rFonts w:ascii="Roboto" w:cs="Roboto" w:eastAsia="Roboto" w:hAnsi="Roboto"/>
          <w:color w:val="1f1f1f"/>
          <w:sz w:val="25"/>
          <w:szCs w:val="25"/>
        </w:rPr>
      </w:pPr>
      <w:r w:rsidDel="00000000" w:rsidR="00000000" w:rsidRPr="00000000">
        <w:rPr>
          <w:rFonts w:ascii="Roboto" w:cs="Roboto" w:eastAsia="Roboto" w:hAnsi="Roboto"/>
          <w:color w:val="1f1f1f"/>
          <w:sz w:val="25"/>
          <w:szCs w:val="25"/>
          <w:rtl w:val="0"/>
        </w:rPr>
        <w:t xml:space="preserve">95 Mahalani St </w:t>
      </w:r>
    </w:p>
    <w:p w:rsidR="00000000" w:rsidDel="00000000" w:rsidP="00000000" w:rsidRDefault="00000000" w:rsidRPr="00000000" w14:paraId="0000000A">
      <w:pPr>
        <w:ind w:left="2160" w:firstLine="720"/>
        <w:rPr>
          <w:rFonts w:ascii="Roboto" w:cs="Roboto" w:eastAsia="Roboto" w:hAnsi="Roboto"/>
          <w:color w:val="1f1f1f"/>
          <w:sz w:val="25"/>
          <w:szCs w:val="25"/>
        </w:rPr>
      </w:pPr>
      <w:r w:rsidDel="00000000" w:rsidR="00000000" w:rsidRPr="00000000">
        <w:rPr>
          <w:rFonts w:ascii="Roboto" w:cs="Roboto" w:eastAsia="Roboto" w:hAnsi="Roboto"/>
          <w:color w:val="1f1f1f"/>
          <w:sz w:val="25"/>
          <w:szCs w:val="25"/>
          <w:rtl w:val="0"/>
        </w:rPr>
        <w:t xml:space="preserve">Wailuku, HI 96793</w:t>
      </w:r>
    </w:p>
    <w:p w:rsidR="00000000" w:rsidDel="00000000" w:rsidP="00000000" w:rsidRDefault="00000000" w:rsidRPr="00000000" w14:paraId="0000000B">
      <w:pPr>
        <w:rPr>
          <w:rFonts w:ascii="Roboto" w:cs="Roboto" w:eastAsia="Roboto" w:hAnsi="Roboto"/>
          <w:sz w:val="16"/>
          <w:szCs w:val="16"/>
        </w:rPr>
      </w:pPr>
      <w:r w:rsidDel="00000000" w:rsidR="00000000" w:rsidRPr="00000000">
        <w:rPr>
          <w:rFonts w:ascii="Roboto" w:cs="Roboto" w:eastAsia="Roboto" w:hAnsi="Roboto"/>
          <w:b w:val="1"/>
          <w:bCs w:val="1"/>
          <w:sz w:val="26"/>
          <w:szCs w:val="26"/>
          <w:rtl w:val="0"/>
        </w:rPr>
        <w:t xml:space="preserve">Location (Zoom):</w:t>
      </w:r>
      <w:r w:rsidDel="00000000" w:rsidR="00000000" w:rsidRPr="00000000">
        <w:rPr>
          <w:rFonts w:ascii="Roboto" w:cs="Roboto" w:eastAsia="Roboto" w:hAnsi="Roboto"/>
          <w:sz w:val="26"/>
          <w:szCs w:val="26"/>
          <w:rtl w:val="0"/>
        </w:rPr>
        <w:t xml:space="preserve"> </w:t>
        <w:tab/>
      </w:r>
      <w:hyperlink r:id="rId6">
        <w:r w:rsidDel="00000000" w:rsidR="00000000" w:rsidRPr="00000000">
          <w:rPr>
            <w:rFonts w:ascii="Roboto" w:cs="Roboto" w:eastAsia="Roboto" w:hAnsi="Roboto"/>
            <w:color w:val="1155cc"/>
            <w:sz w:val="26"/>
            <w:szCs w:val="26"/>
            <w:u w:val="single"/>
            <w:rtl w:val="0"/>
          </w:rPr>
          <w:t xml:space="preserve">https://us06web.zoom.us/j/83211242897?pwd=Qdaa9r43RJUyKEab9DygFMPsbtiP8y.1</w:t>
        </w:r>
      </w:hyperlink>
      <w:r w:rsidDel="00000000" w:rsidR="00000000" w:rsidRPr="00000000">
        <w:rPr>
          <w:rtl w:val="0"/>
        </w:rPr>
      </w:r>
    </w:p>
    <w:p w:rsidR="00000000" w:rsidDel="00000000" w:rsidP="00000000" w:rsidRDefault="00000000" w:rsidRPr="00000000" w14:paraId="0000000C">
      <w:pP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0D">
      <w:pPr>
        <w:rPr>
          <w:rFonts w:ascii="Roboto" w:cs="Roboto" w:eastAsia="Roboto" w:hAnsi="Roboto"/>
          <w:sz w:val="26"/>
          <w:szCs w:val="26"/>
        </w:rPr>
      </w:pPr>
      <w:r w:rsidDel="00000000" w:rsidR="00000000" w:rsidRPr="00000000">
        <w:rPr>
          <w:rFonts w:ascii="Roboto" w:cs="Roboto" w:eastAsia="Roboto" w:hAnsi="Roboto"/>
          <w:b w:val="1"/>
          <w:bCs w:val="1"/>
          <w:sz w:val="26"/>
          <w:szCs w:val="26"/>
          <w:rtl w:val="0"/>
        </w:rPr>
        <w:t xml:space="preserve">Location Zoom from Phone:</w:t>
      </w:r>
      <w:r w:rsidDel="00000000" w:rsidR="00000000" w:rsidRPr="00000000">
        <w:rPr>
          <w:rFonts w:ascii="Roboto" w:cs="Roboto" w:eastAsia="Roboto" w:hAnsi="Roboto"/>
          <w:sz w:val="26"/>
          <w:szCs w:val="26"/>
          <w:rtl w:val="0"/>
        </w:rPr>
        <w:t xml:space="preserve"> 1(346)248-7799,,83211242897#,,,,*101310# US</w:t>
        <w:br w:type="textWrapping"/>
      </w:r>
    </w:p>
    <w:p w:rsidR="00000000" w:rsidDel="00000000" w:rsidP="00000000" w:rsidRDefault="00000000" w:rsidRPr="00000000" w14:paraId="0000000E">
      <w:pPr>
        <w:widowControl w:val="0"/>
        <w:rPr>
          <w:rFonts w:ascii="Roboto" w:cs="Roboto" w:eastAsia="Roboto" w:hAnsi="Roboto"/>
          <w:sz w:val="26"/>
          <w:szCs w:val="26"/>
          <w:highlight w:val="yellow"/>
        </w:rPr>
      </w:pPr>
      <w:r w:rsidDel="00000000" w:rsidR="00000000" w:rsidRPr="00000000">
        <w:rPr>
          <w:rFonts w:ascii="Roboto" w:cs="Roboto" w:eastAsia="Roboto" w:hAnsi="Roboto"/>
          <w:b w:val="1"/>
          <w:bCs w:val="1"/>
          <w:sz w:val="26"/>
          <w:szCs w:val="26"/>
          <w:rtl w:val="0"/>
        </w:rPr>
        <w:t xml:space="preserve">Meeting Materials </w:t>
      </w:r>
      <w:r w:rsidDel="00000000" w:rsidR="00000000" w:rsidRPr="00000000">
        <w:rPr>
          <w:rFonts w:ascii="Roboto" w:cs="Roboto" w:eastAsia="Roboto" w:hAnsi="Roboto"/>
          <w:sz w:val="26"/>
          <w:szCs w:val="26"/>
          <w:rtl w:val="0"/>
        </w:rPr>
        <w:t xml:space="preserve">are available on the State electronic calendar and at</w:t>
      </w:r>
      <w:hyperlink r:id="rId7">
        <w:r w:rsidDel="00000000" w:rsidR="00000000" w:rsidRPr="00000000">
          <w:rPr>
            <w:rFonts w:ascii="Roboto" w:cs="Roboto" w:eastAsia="Roboto" w:hAnsi="Roboto"/>
            <w:sz w:val="26"/>
            <w:szCs w:val="26"/>
            <w:rtl w:val="0"/>
          </w:rPr>
          <w:t xml:space="preserve"> </w:t>
        </w:r>
      </w:hyperlink>
      <w:hyperlink r:id="rId8">
        <w:r w:rsidDel="00000000" w:rsidR="00000000" w:rsidRPr="00000000">
          <w:rPr>
            <w:rFonts w:ascii="Roboto" w:cs="Roboto" w:eastAsia="Roboto" w:hAnsi="Roboto"/>
            <w:color w:val="1155cc"/>
            <w:sz w:val="26"/>
            <w:szCs w:val="26"/>
            <w:u w:val="single"/>
            <w:rtl w:val="0"/>
          </w:rPr>
          <w:t xml:space="preserve">www.HawaiiSILC.org</w:t>
        </w:r>
      </w:hyperlink>
      <w:r w:rsidDel="00000000" w:rsidR="00000000" w:rsidRPr="00000000">
        <w:rPr>
          <w:rtl w:val="0"/>
        </w:rPr>
      </w:r>
    </w:p>
    <w:p w:rsidR="00000000" w:rsidDel="00000000" w:rsidP="00000000" w:rsidRDefault="00000000" w:rsidRPr="00000000" w14:paraId="0000000F">
      <w:pPr>
        <w:pStyle w:val="Heading1"/>
        <w:widowControl w:val="0"/>
        <w:spacing w:after="0" w:before="0" w:lineRule="auto"/>
        <w:rPr>
          <w:rFonts w:ascii="Roboto" w:cs="Roboto" w:eastAsia="Roboto" w:hAnsi="Roboto"/>
          <w:sz w:val="24"/>
          <w:szCs w:val="24"/>
        </w:rPr>
      </w:pPr>
      <w:bookmarkStart w:colFirst="0" w:colLast="0" w:name="_4dv1viwng33z" w:id="3"/>
      <w:bookmarkEnd w:id="3"/>
      <w:r w:rsidDel="00000000" w:rsidR="00000000" w:rsidRPr="00000000">
        <w:rPr>
          <w:rtl w:val="0"/>
        </w:rPr>
      </w:r>
    </w:p>
    <w:p w:rsidR="00000000" w:rsidDel="00000000" w:rsidP="00000000" w:rsidRDefault="00000000" w:rsidRPr="00000000" w14:paraId="00000010">
      <w:pPr>
        <w:pStyle w:val="Heading1"/>
        <w:widowControl w:val="0"/>
        <w:spacing w:after="0" w:before="0" w:lineRule="auto"/>
        <w:rPr>
          <w:rFonts w:ascii="Roboto" w:cs="Roboto" w:eastAsia="Roboto" w:hAnsi="Roboto"/>
        </w:rPr>
      </w:pPr>
      <w:bookmarkStart w:colFirst="0" w:colLast="0" w:name="_usv0l7qa00pu" w:id="4"/>
      <w:bookmarkEnd w:id="4"/>
      <w:r w:rsidDel="00000000" w:rsidR="00000000" w:rsidRPr="00000000">
        <w:rPr>
          <w:rFonts w:ascii="Roboto" w:cs="Roboto" w:eastAsia="Roboto" w:hAnsi="Roboto"/>
          <w:rtl w:val="0"/>
        </w:rPr>
        <w:t xml:space="preserve">Meeting Agenda</w:t>
      </w:r>
    </w:p>
    <w:p w:rsidR="00000000" w:rsidDel="00000000" w:rsidP="00000000" w:rsidRDefault="00000000" w:rsidRPr="00000000" w14:paraId="00000011">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Call to Order</w:t>
      </w:r>
    </w:p>
    <w:p w:rsidR="00000000" w:rsidDel="00000000" w:rsidP="00000000" w:rsidRDefault="00000000" w:rsidRPr="00000000" w14:paraId="00000012">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Roll Call &amp; Establishment of Quorum</w:t>
      </w:r>
    </w:p>
    <w:p w:rsidR="00000000" w:rsidDel="00000000" w:rsidP="00000000" w:rsidRDefault="00000000" w:rsidRPr="00000000" w14:paraId="00000013">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Review Independent Living Philosophy</w:t>
      </w:r>
    </w:p>
    <w:p w:rsidR="00000000" w:rsidDel="00000000" w:rsidP="00000000" w:rsidRDefault="00000000" w:rsidRPr="00000000" w14:paraId="00000014">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Approval of Today's Agenda</w:t>
      </w:r>
    </w:p>
    <w:p w:rsidR="00000000" w:rsidDel="00000000" w:rsidP="00000000" w:rsidRDefault="00000000" w:rsidRPr="00000000" w14:paraId="00000015">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Approval of Minutes from February 5, 2026</w:t>
      </w:r>
    </w:p>
    <w:p w:rsidR="00000000" w:rsidDel="00000000" w:rsidP="00000000" w:rsidRDefault="00000000" w:rsidRPr="00000000" w14:paraId="00000016">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Center for Independent Living (CIL) Reports</w:t>
      </w:r>
    </w:p>
    <w:p w:rsidR="00000000" w:rsidDel="00000000" w:rsidP="00000000" w:rsidRDefault="00000000" w:rsidRPr="00000000" w14:paraId="00000017">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from Access to Independence </w:t>
      </w:r>
    </w:p>
    <w:p w:rsidR="00000000" w:rsidDel="00000000" w:rsidP="00000000" w:rsidRDefault="00000000" w:rsidRPr="00000000" w14:paraId="00000018">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Aloha Independent Living Hawaii</w:t>
      </w:r>
    </w:p>
    <w:p w:rsidR="00000000" w:rsidDel="00000000" w:rsidP="00000000" w:rsidRDefault="00000000" w:rsidRPr="00000000" w14:paraId="00000019">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Community Reports</w:t>
      </w:r>
    </w:p>
    <w:p w:rsidR="00000000" w:rsidDel="00000000" w:rsidP="00000000" w:rsidRDefault="00000000" w:rsidRPr="00000000" w14:paraId="0000001A">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Division of Vocational Rehabilitation</w:t>
      </w:r>
    </w:p>
    <w:p w:rsidR="00000000" w:rsidDel="00000000" w:rsidP="00000000" w:rsidRDefault="00000000" w:rsidRPr="00000000" w14:paraId="0000001B">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Hawaii Disability Rights Center</w:t>
      </w:r>
    </w:p>
    <w:p w:rsidR="00000000" w:rsidDel="00000000" w:rsidP="00000000" w:rsidRDefault="00000000" w:rsidRPr="00000000" w14:paraId="0000001C">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State Council on Developmental Disabilities</w:t>
      </w:r>
    </w:p>
    <w:p w:rsidR="00000000" w:rsidDel="00000000" w:rsidP="00000000" w:rsidRDefault="00000000" w:rsidRPr="00000000" w14:paraId="0000001D">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Citizens for a Fair Americans with Disabilities Act Ride</w:t>
      </w:r>
    </w:p>
    <w:p w:rsidR="00000000" w:rsidDel="00000000" w:rsidP="00000000" w:rsidRDefault="00000000" w:rsidRPr="00000000" w14:paraId="0000001E">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Disability Communication Access Board</w:t>
      </w:r>
    </w:p>
    <w:p w:rsidR="00000000" w:rsidDel="00000000" w:rsidP="00000000" w:rsidRDefault="00000000" w:rsidRPr="00000000" w14:paraId="0000001F">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Leaders in Disability Achievement Hawaii</w:t>
      </w:r>
    </w:p>
    <w:p w:rsidR="00000000" w:rsidDel="00000000" w:rsidP="00000000" w:rsidRDefault="00000000" w:rsidRPr="00000000" w14:paraId="00000020">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update on activities from Center on Disability Studies</w:t>
      </w:r>
    </w:p>
    <w:p w:rsidR="00000000" w:rsidDel="00000000" w:rsidP="00000000" w:rsidRDefault="00000000" w:rsidRPr="00000000" w14:paraId="00000021">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Statewide Independent</w:t>
        <w:tab/>
        <w:t xml:space="preserve"> Living Council of Hawaii Quarterly Reports</w:t>
      </w:r>
    </w:p>
    <w:p w:rsidR="00000000" w:rsidDel="00000000" w:rsidP="00000000" w:rsidRDefault="00000000" w:rsidRPr="00000000" w14:paraId="00000022">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SILC Activities Report</w:t>
      </w:r>
    </w:p>
    <w:p w:rsidR="00000000" w:rsidDel="00000000" w:rsidP="00000000" w:rsidRDefault="00000000" w:rsidRPr="00000000" w14:paraId="00000023">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State Plan for Independent Living Committee activities</w:t>
      </w:r>
    </w:p>
    <w:p w:rsidR="00000000" w:rsidDel="00000000" w:rsidP="00000000" w:rsidRDefault="00000000" w:rsidRPr="00000000" w14:paraId="00000024">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Community Needs Assessments Committee activities</w:t>
      </w:r>
    </w:p>
    <w:p w:rsidR="00000000" w:rsidDel="00000000" w:rsidP="00000000" w:rsidRDefault="00000000" w:rsidRPr="00000000" w14:paraId="00000025">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Quarterly Financial Report </w:t>
      </w:r>
    </w:p>
    <w:p w:rsidR="00000000" w:rsidDel="00000000" w:rsidP="00000000" w:rsidRDefault="00000000" w:rsidRPr="00000000" w14:paraId="00000026">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Policy and Procedures Committee activities</w:t>
      </w:r>
    </w:p>
    <w:p w:rsidR="00000000" w:rsidDel="00000000" w:rsidP="00000000" w:rsidRDefault="00000000" w:rsidRPr="00000000" w14:paraId="00000027">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Survey Committee activities</w:t>
      </w:r>
    </w:p>
    <w:p w:rsidR="00000000" w:rsidDel="00000000" w:rsidP="00000000" w:rsidRDefault="00000000" w:rsidRPr="00000000" w14:paraId="00000028">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Advocacy Committee activities</w:t>
      </w:r>
    </w:p>
    <w:p w:rsidR="00000000" w:rsidDel="00000000" w:rsidP="00000000" w:rsidRDefault="00000000" w:rsidRPr="00000000" w14:paraId="00000029">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Engagement (Membership) Committee activities</w:t>
      </w:r>
    </w:p>
    <w:p w:rsidR="00000000" w:rsidDel="00000000" w:rsidP="00000000" w:rsidRDefault="00000000" w:rsidRPr="00000000" w14:paraId="0000002A">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Learning from Others</w:t>
      </w:r>
    </w:p>
    <w:p w:rsidR="00000000" w:rsidDel="00000000" w:rsidP="00000000" w:rsidRDefault="00000000" w:rsidRPr="00000000" w14:paraId="0000002B">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Speaker: Nani Wantanabe</w:t>
      </w:r>
    </w:p>
    <w:p w:rsidR="00000000" w:rsidDel="00000000" w:rsidP="00000000" w:rsidRDefault="00000000" w:rsidRPr="00000000" w14:paraId="0000002C">
      <w:pPr>
        <w:numPr>
          <w:ilvl w:val="2"/>
          <w:numId w:val="2"/>
        </w:numPr>
        <w:ind w:left="216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Her work with the Maui Wheelers and other community organizations on Maui.</w:t>
      </w:r>
    </w:p>
    <w:p w:rsidR="00000000" w:rsidDel="00000000" w:rsidP="00000000" w:rsidRDefault="00000000" w:rsidRPr="00000000" w14:paraId="0000002D">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Independent Living Services in the Community</w:t>
      </w:r>
    </w:p>
    <w:p w:rsidR="00000000" w:rsidDel="00000000" w:rsidP="00000000" w:rsidRDefault="00000000" w:rsidRPr="00000000" w14:paraId="0000002E">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Service Availability and Outreach</w:t>
      </w:r>
    </w:p>
    <w:p w:rsidR="00000000" w:rsidDel="00000000" w:rsidP="00000000" w:rsidRDefault="00000000" w:rsidRPr="00000000" w14:paraId="0000002F">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Old Business</w:t>
      </w:r>
    </w:p>
    <w:p w:rsidR="00000000" w:rsidDel="00000000" w:rsidP="00000000" w:rsidRDefault="00000000" w:rsidRPr="00000000" w14:paraId="00000030">
      <w:pPr>
        <w:numPr>
          <w:ilvl w:val="1"/>
          <w:numId w:val="2"/>
        </w:numPr>
        <w:ind w:left="1440" w:hanging="360"/>
        <w:rPr>
          <w:rFonts w:ascii="Roboto" w:cs="Roboto" w:eastAsia="Roboto" w:hAnsi="Roboto"/>
          <w:sz w:val="28"/>
          <w:szCs w:val="28"/>
        </w:rPr>
      </w:pPr>
      <w:r w:rsidDel="00000000" w:rsidR="00000000" w:rsidRPr="00000000">
        <w:rPr>
          <w:rFonts w:ascii="Roboto" w:cs="Roboto" w:eastAsia="Roboto" w:hAnsi="Roboto"/>
          <w:sz w:val="28"/>
          <w:szCs w:val="28"/>
          <w:rtl w:val="0"/>
        </w:rPr>
        <w:t xml:space="preserve">Update on SILC efforts to reconstitute Mayors’ Committee on People with Disabilities on Oahu</w:t>
      </w:r>
    </w:p>
    <w:p w:rsidR="00000000" w:rsidDel="00000000" w:rsidP="00000000" w:rsidRDefault="00000000" w:rsidRPr="00000000" w14:paraId="00000031">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New Business</w:t>
      </w:r>
    </w:p>
    <w:p w:rsidR="00000000" w:rsidDel="00000000" w:rsidP="00000000" w:rsidRDefault="00000000" w:rsidRPr="00000000" w14:paraId="00000032">
      <w:pPr>
        <w:numPr>
          <w:ilvl w:val="1"/>
          <w:numId w:val="2"/>
        </w:numPr>
        <w:ind w:left="144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Vote on adoption of new SILC Policy and Procedures Manual</w:t>
      </w:r>
    </w:p>
    <w:p w:rsidR="00000000" w:rsidDel="00000000" w:rsidP="00000000" w:rsidRDefault="00000000" w:rsidRPr="00000000" w14:paraId="00000033">
      <w:pPr>
        <w:numPr>
          <w:ilvl w:val="1"/>
          <w:numId w:val="2"/>
        </w:numPr>
        <w:ind w:left="144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Discussions and vote on new council member additions</w:t>
      </w:r>
    </w:p>
    <w:p w:rsidR="00000000" w:rsidDel="00000000" w:rsidP="00000000" w:rsidRDefault="00000000" w:rsidRPr="00000000" w14:paraId="00000034">
      <w:pPr>
        <w:numPr>
          <w:ilvl w:val="1"/>
          <w:numId w:val="2"/>
        </w:numPr>
        <w:ind w:left="144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Discussion about Bills in the Legislature relevant to people with disabilities</w:t>
      </w:r>
    </w:p>
    <w:p w:rsidR="00000000" w:rsidDel="00000000" w:rsidP="00000000" w:rsidRDefault="00000000" w:rsidRPr="00000000" w14:paraId="00000035">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See attached for </w:t>
      </w:r>
      <w:r w:rsidDel="00000000" w:rsidR="00000000" w:rsidRPr="00000000">
        <w:rPr>
          <w:sz w:val="28"/>
          <w:szCs w:val="28"/>
          <w:highlight w:val="white"/>
          <w:rtl w:val="0"/>
        </w:rPr>
        <w:t xml:space="preserve">specific bill numbers, bill titles and descriptions of the bills</w:t>
      </w:r>
      <w:r w:rsidDel="00000000" w:rsidR="00000000" w:rsidRPr="00000000">
        <w:rPr>
          <w:rtl w:val="0"/>
        </w:rPr>
      </w:r>
    </w:p>
    <w:p w:rsidR="00000000" w:rsidDel="00000000" w:rsidP="00000000" w:rsidRDefault="00000000" w:rsidRPr="00000000" w14:paraId="00000036">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Update on SB3244 which </w:t>
      </w:r>
      <w:r w:rsidDel="00000000" w:rsidR="00000000" w:rsidRPr="00000000">
        <w:rPr>
          <w:rFonts w:ascii="Roboto" w:cs="Roboto" w:eastAsia="Roboto" w:hAnsi="Roboto"/>
          <w:color w:val="333333"/>
          <w:sz w:val="28"/>
          <w:szCs w:val="28"/>
          <w:highlight w:val="white"/>
          <w:rtl w:val="0"/>
        </w:rPr>
        <w:t xml:space="preserve">designates the Statewide Independent Living Council of Hawaii as the State's statewide independent living council to comply with federal requirements.</w:t>
      </w:r>
      <w:r w:rsidDel="00000000" w:rsidR="00000000" w:rsidRPr="00000000">
        <w:rPr>
          <w:rtl w:val="0"/>
        </w:rPr>
      </w:r>
    </w:p>
    <w:p w:rsidR="00000000" w:rsidDel="00000000" w:rsidP="00000000" w:rsidRDefault="00000000" w:rsidRPr="00000000" w14:paraId="00000037">
      <w:pPr>
        <w:numPr>
          <w:ilvl w:val="1"/>
          <w:numId w:val="2"/>
        </w:numPr>
        <w:ind w:left="144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Discussions on National Conference Participation</w:t>
      </w:r>
    </w:p>
    <w:p w:rsidR="00000000" w:rsidDel="00000000" w:rsidP="00000000" w:rsidRDefault="00000000" w:rsidRPr="00000000" w14:paraId="00000038">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How many people will SILC send and what is our budget</w:t>
      </w:r>
    </w:p>
    <w:p w:rsidR="00000000" w:rsidDel="00000000" w:rsidP="00000000" w:rsidRDefault="00000000" w:rsidRPr="00000000" w14:paraId="00000039">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Which conferences will we attend</w:t>
      </w:r>
    </w:p>
    <w:p w:rsidR="00000000" w:rsidDel="00000000" w:rsidP="00000000" w:rsidRDefault="00000000" w:rsidRPr="00000000" w14:paraId="0000003A">
      <w:pPr>
        <w:numPr>
          <w:ilvl w:val="3"/>
          <w:numId w:val="2"/>
        </w:numPr>
        <w:ind w:left="288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National Association of State Independent Living Center </w:t>
      </w:r>
    </w:p>
    <w:p w:rsidR="00000000" w:rsidDel="00000000" w:rsidP="00000000" w:rsidRDefault="00000000" w:rsidRPr="00000000" w14:paraId="0000003B">
      <w:pPr>
        <w:numPr>
          <w:ilvl w:val="4"/>
          <w:numId w:val="2"/>
        </w:numPr>
        <w:ind w:left="360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March 16-19, Orlando, FL.  $550 per person </w:t>
      </w:r>
    </w:p>
    <w:p w:rsidR="00000000" w:rsidDel="00000000" w:rsidP="00000000" w:rsidRDefault="00000000" w:rsidRPr="00000000" w14:paraId="0000003C">
      <w:pPr>
        <w:numPr>
          <w:ilvl w:val="3"/>
          <w:numId w:val="2"/>
        </w:numPr>
        <w:ind w:left="288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National Council on Independent Living</w:t>
      </w:r>
    </w:p>
    <w:p w:rsidR="00000000" w:rsidDel="00000000" w:rsidP="00000000" w:rsidRDefault="00000000" w:rsidRPr="00000000" w14:paraId="0000003D">
      <w:pPr>
        <w:numPr>
          <w:ilvl w:val="4"/>
          <w:numId w:val="2"/>
        </w:numPr>
        <w:ind w:left="360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July 20-23, Washington DC. Price not yet available </w:t>
      </w:r>
    </w:p>
    <w:p w:rsidR="00000000" w:rsidDel="00000000" w:rsidP="00000000" w:rsidRDefault="00000000" w:rsidRPr="00000000" w14:paraId="0000003E">
      <w:pPr>
        <w:numPr>
          <w:ilvl w:val="3"/>
          <w:numId w:val="2"/>
        </w:numPr>
        <w:ind w:left="288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Association of Programs for Rural Independent Living</w:t>
      </w:r>
    </w:p>
    <w:p w:rsidR="00000000" w:rsidDel="00000000" w:rsidP="00000000" w:rsidRDefault="00000000" w:rsidRPr="00000000" w14:paraId="0000003F">
      <w:pPr>
        <w:numPr>
          <w:ilvl w:val="4"/>
          <w:numId w:val="2"/>
        </w:numPr>
        <w:ind w:left="360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October 23 - 25, Niagara Falls, NY. Price not yet available</w:t>
      </w:r>
    </w:p>
    <w:p w:rsidR="00000000" w:rsidDel="00000000" w:rsidP="00000000" w:rsidRDefault="00000000" w:rsidRPr="00000000" w14:paraId="00000040">
      <w:pPr>
        <w:numPr>
          <w:ilvl w:val="1"/>
          <w:numId w:val="2"/>
        </w:numPr>
        <w:ind w:left="144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Discussion and vote on SILC purchase of accessible technology, including:</w:t>
      </w:r>
    </w:p>
    <w:p w:rsidR="00000000" w:rsidDel="00000000" w:rsidP="00000000" w:rsidRDefault="00000000" w:rsidRPr="00000000" w14:paraId="00000041">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Braille embosser</w:t>
      </w:r>
    </w:p>
    <w:p w:rsidR="00000000" w:rsidDel="00000000" w:rsidP="00000000" w:rsidRDefault="00000000" w:rsidRPr="00000000" w14:paraId="00000042">
      <w:pPr>
        <w:numPr>
          <w:ilvl w:val="2"/>
          <w:numId w:val="2"/>
        </w:numPr>
        <w:ind w:left="2160" w:hanging="360"/>
        <w:rPr>
          <w:rFonts w:ascii="Roboto" w:cs="Roboto" w:eastAsia="Roboto" w:hAnsi="Roboto"/>
          <w:sz w:val="28"/>
          <w:szCs w:val="28"/>
          <w:highlight w:val="white"/>
        </w:rPr>
      </w:pPr>
      <w:r w:rsidDel="00000000" w:rsidR="00000000" w:rsidRPr="00000000">
        <w:rPr>
          <w:rFonts w:ascii="Roboto" w:cs="Roboto" w:eastAsia="Roboto" w:hAnsi="Roboto"/>
          <w:sz w:val="28"/>
          <w:szCs w:val="28"/>
          <w:highlight w:val="white"/>
          <w:rtl w:val="0"/>
        </w:rPr>
        <w:t xml:space="preserve">Jaws subscription</w:t>
      </w:r>
    </w:p>
    <w:p w:rsidR="00000000" w:rsidDel="00000000" w:rsidP="00000000" w:rsidRDefault="00000000" w:rsidRPr="00000000" w14:paraId="00000043">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Public Comment / Testimony on Non-Agenda Items</w:t>
      </w:r>
    </w:p>
    <w:p w:rsidR="00000000" w:rsidDel="00000000" w:rsidP="00000000" w:rsidRDefault="00000000" w:rsidRPr="00000000" w14:paraId="00000044">
      <w:pPr>
        <w:numPr>
          <w:ilvl w:val="0"/>
          <w:numId w:val="2"/>
        </w:numPr>
        <w:ind w:left="720" w:hanging="540"/>
        <w:rPr>
          <w:rFonts w:ascii="Roboto" w:cs="Roboto" w:eastAsia="Roboto" w:hAnsi="Roboto"/>
          <w:sz w:val="28"/>
          <w:szCs w:val="28"/>
        </w:rPr>
      </w:pPr>
      <w:r w:rsidDel="00000000" w:rsidR="00000000" w:rsidRPr="00000000">
        <w:rPr>
          <w:rFonts w:ascii="Roboto" w:cs="Roboto" w:eastAsia="Roboto" w:hAnsi="Roboto"/>
          <w:sz w:val="28"/>
          <w:szCs w:val="28"/>
          <w:rtl w:val="0"/>
        </w:rPr>
        <w:t xml:space="preserve">Adjournment</w:t>
      </w:r>
    </w:p>
    <w:p w:rsidR="00000000" w:rsidDel="00000000" w:rsidP="00000000" w:rsidRDefault="00000000" w:rsidRPr="00000000" w14:paraId="00000045">
      <w:pPr>
        <w:pStyle w:val="Heading1"/>
        <w:rPr>
          <w:rFonts w:ascii="Roboto" w:cs="Roboto" w:eastAsia="Roboto" w:hAnsi="Roboto"/>
          <w:b w:val="1"/>
          <w:bCs w:val="1"/>
        </w:rPr>
      </w:pPr>
      <w:bookmarkStart w:colFirst="0" w:colLast="0" w:name="_pwr35ift9m12" w:id="5"/>
      <w:bookmarkEnd w:id="5"/>
      <w:r w:rsidDel="00000000" w:rsidR="00000000" w:rsidRPr="00000000">
        <w:rPr>
          <w:rFonts w:ascii="Roboto" w:cs="Roboto" w:eastAsia="Roboto" w:hAnsi="Roboto"/>
          <w:b w:val="1"/>
          <w:bCs w:val="1"/>
          <w:rtl w:val="0"/>
        </w:rPr>
        <w:t xml:space="preserve">How to Participate in Our Meetings</w:t>
      </w:r>
    </w:p>
    <w:p w:rsidR="00000000" w:rsidDel="00000000" w:rsidP="00000000" w:rsidRDefault="00000000" w:rsidRPr="00000000" w14:paraId="00000046">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We want to make sure everyone can participate in our meetings. Here’s how you can share your thoughts with us, and request any support you may need.</w:t>
      </w:r>
    </w:p>
    <w:p w:rsidR="00000000" w:rsidDel="00000000" w:rsidP="00000000" w:rsidRDefault="00000000" w:rsidRPr="00000000" w14:paraId="00000047">
      <w:pPr>
        <w:pStyle w:val="Heading2"/>
        <w:rPr>
          <w:rFonts w:ascii="Roboto" w:cs="Roboto" w:eastAsia="Roboto" w:hAnsi="Roboto"/>
          <w:b w:val="1"/>
          <w:bCs w:val="1"/>
          <w:sz w:val="26"/>
          <w:szCs w:val="26"/>
        </w:rPr>
      </w:pPr>
      <w:bookmarkStart w:colFirst="0" w:colLast="0" w:name="_lyhbx2612ste" w:id="6"/>
      <w:bookmarkEnd w:id="6"/>
      <w:r w:rsidDel="00000000" w:rsidR="00000000" w:rsidRPr="00000000">
        <w:rPr>
          <w:rFonts w:ascii="Roboto" w:cs="Roboto" w:eastAsia="Roboto" w:hAnsi="Roboto"/>
          <w:b w:val="1"/>
          <w:bCs w:val="1"/>
          <w:rtl w:val="0"/>
        </w:rPr>
        <w:t xml:space="preserve">Need Help to Participate? (Accessibility) </w:t>
      </w:r>
      <w:r w:rsidDel="00000000" w:rsidR="00000000" w:rsidRPr="00000000">
        <w:rPr>
          <w:rtl w:val="0"/>
        </w:rPr>
      </w:r>
    </w:p>
    <w:p w:rsidR="00000000" w:rsidDel="00000000" w:rsidP="00000000" w:rsidRDefault="00000000" w:rsidRPr="00000000" w14:paraId="00000048">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 need an auxiliary aid/service or other accommodation due to a disability, contact Amanda Lowe at 808-585-7452 or at </w:t>
      </w:r>
      <w:hyperlink r:id="rId9">
        <w:r w:rsidDel="00000000" w:rsidR="00000000" w:rsidRPr="00000000">
          <w:rPr>
            <w:rFonts w:ascii="Roboto" w:cs="Roboto" w:eastAsia="Roboto" w:hAnsi="Roboto"/>
            <w:color w:val="1155cc"/>
            <w:sz w:val="26"/>
            <w:szCs w:val="26"/>
            <w:u w:val="single"/>
            <w:rtl w:val="0"/>
          </w:rPr>
          <w:t xml:space="preserve">amanda@hawaiisilc.org</w:t>
        </w:r>
      </w:hyperlink>
      <w:r w:rsidDel="00000000" w:rsidR="00000000" w:rsidRPr="00000000">
        <w:rPr>
          <w:rFonts w:ascii="Roboto" w:cs="Roboto" w:eastAsia="Roboto" w:hAnsi="Roboto"/>
          <w:sz w:val="26"/>
          <w:szCs w:val="26"/>
          <w:rtl w:val="0"/>
        </w:rPr>
        <w:t xml:space="preserve">  as soon as possible. Requests made as early as possible have a greater likelihood of being fulfilled. </w:t>
      </w:r>
    </w:p>
    <w:p w:rsidR="00000000" w:rsidDel="00000000" w:rsidP="00000000" w:rsidRDefault="00000000" w:rsidRPr="00000000" w14:paraId="00000049">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Upon request, this notice is available in alternate/accessible formats.</w:t>
      </w:r>
    </w:p>
    <w:p w:rsidR="00000000" w:rsidDel="00000000" w:rsidP="00000000" w:rsidRDefault="00000000" w:rsidRPr="00000000" w14:paraId="0000004A">
      <w:pPr>
        <w:rPr>
          <w:rFonts w:ascii="Roboto" w:cs="Roboto" w:eastAsia="Roboto" w:hAnsi="Roboto"/>
          <w:sz w:val="26"/>
          <w:szCs w:val="26"/>
        </w:rPr>
      </w:pPr>
      <w:r w:rsidDel="00000000" w:rsidR="00000000" w:rsidRPr="00000000">
        <w:rPr>
          <w:rtl w:val="0"/>
        </w:rPr>
      </w:r>
    </w:p>
    <w:p w:rsidR="00000000" w:rsidDel="00000000" w:rsidP="00000000" w:rsidRDefault="00000000" w:rsidRPr="00000000" w14:paraId="0000004B">
      <w:pPr>
        <w:rPr>
          <w:rFonts w:ascii="Roboto" w:cs="Roboto" w:eastAsia="Roboto" w:hAnsi="Roboto"/>
          <w:b w:val="1"/>
          <w:bCs w:val="1"/>
          <w:sz w:val="28"/>
          <w:szCs w:val="28"/>
        </w:rPr>
      </w:pPr>
      <w:r w:rsidDel="00000000" w:rsidR="00000000" w:rsidRPr="00000000">
        <w:rPr>
          <w:rFonts w:ascii="Roboto" w:cs="Roboto" w:eastAsia="Roboto" w:hAnsi="Roboto"/>
          <w:sz w:val="28"/>
          <w:szCs w:val="28"/>
          <w:rtl w:val="0"/>
        </w:rPr>
        <w:t xml:space="preserve"> </w:t>
      </w:r>
      <w:r w:rsidDel="00000000" w:rsidR="00000000" w:rsidRPr="00000000">
        <w:rPr>
          <w:rFonts w:ascii="Roboto" w:cs="Roboto" w:eastAsia="Roboto" w:hAnsi="Roboto"/>
          <w:b w:val="1"/>
          <w:bCs w:val="1"/>
          <w:sz w:val="28"/>
          <w:szCs w:val="28"/>
          <w:rtl w:val="0"/>
        </w:rPr>
        <w:t xml:space="preserve">How to Share Your Comments (Public Testimony)</w:t>
      </w:r>
    </w:p>
    <w:p w:rsidR="00000000" w:rsidDel="00000000" w:rsidP="00000000" w:rsidRDefault="00000000" w:rsidRPr="00000000" w14:paraId="0000004C">
      <w:pPr>
        <w:rPr>
          <w:rFonts w:ascii="Roboto" w:cs="Roboto" w:eastAsia="Roboto" w:hAnsi="Roboto"/>
          <w:b w:val="1"/>
          <w:bCs w:val="1"/>
          <w:sz w:val="28"/>
          <w:szCs w:val="28"/>
        </w:rPr>
      </w:pPr>
      <w:r w:rsidDel="00000000" w:rsidR="00000000" w:rsidRPr="00000000">
        <w:rPr>
          <w:rtl w:val="0"/>
        </w:rPr>
      </w:r>
    </w:p>
    <w:p w:rsidR="00000000" w:rsidDel="00000000" w:rsidP="00000000" w:rsidRDefault="00000000" w:rsidRPr="00000000" w14:paraId="0000004D">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We welcome your thoughts! You can share them by speaking at the meeting or by sending them in writing.  To make sure council members can read your comments before the meeting, please try to send them at least 24 hours ahead of time. Comments sent later will still be accepted and shared as soon as possible.</w:t>
      </w:r>
    </w:p>
    <w:p w:rsidR="00000000" w:rsidDel="00000000" w:rsidP="00000000" w:rsidRDefault="00000000" w:rsidRPr="00000000" w14:paraId="0000004E">
      <w:pPr>
        <w:pStyle w:val="Heading3"/>
        <w:rPr>
          <w:rFonts w:ascii="Roboto" w:cs="Roboto" w:eastAsia="Roboto" w:hAnsi="Roboto"/>
          <w:b w:val="1"/>
          <w:bCs w:val="1"/>
        </w:rPr>
      </w:pPr>
      <w:bookmarkStart w:colFirst="0" w:colLast="0" w:name="_qf79synozeh0" w:id="7"/>
      <w:bookmarkEnd w:id="7"/>
      <w:r w:rsidDel="00000000" w:rsidR="00000000" w:rsidRPr="00000000">
        <w:rPr>
          <w:rFonts w:ascii="Roboto" w:cs="Roboto" w:eastAsia="Roboto" w:hAnsi="Roboto"/>
          <w:b w:val="1"/>
          <w:bCs w:val="1"/>
          <w:rtl w:val="0"/>
        </w:rPr>
        <w:t xml:space="preserve">Speaking at the Meeting</w:t>
      </w:r>
    </w:p>
    <w:p w:rsidR="00000000" w:rsidDel="00000000" w:rsidP="00000000" w:rsidRDefault="00000000" w:rsidRPr="00000000" w14:paraId="0000004F">
      <w:pPr>
        <w:numPr>
          <w:ilvl w:val="0"/>
          <w:numId w:val="3"/>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You will have 3 minutes to speak on each topic on the agenda.</w:t>
      </w:r>
    </w:p>
    <w:p w:rsidR="00000000" w:rsidDel="00000000" w:rsidP="00000000" w:rsidRDefault="00000000" w:rsidRPr="00000000" w14:paraId="00000050">
      <w:pPr>
        <w:numPr>
          <w:ilvl w:val="0"/>
          <w:numId w:val="3"/>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If you have a disability and would like to request additional time as an accommodation, please let us know. </w:t>
      </w:r>
    </w:p>
    <w:p w:rsidR="00000000" w:rsidDel="00000000" w:rsidP="00000000" w:rsidRDefault="00000000" w:rsidRPr="00000000" w14:paraId="00000051">
      <w:pPr>
        <w:pStyle w:val="Heading3"/>
        <w:rPr>
          <w:rFonts w:ascii="Roboto" w:cs="Roboto" w:eastAsia="Roboto" w:hAnsi="Roboto"/>
          <w:b w:val="1"/>
          <w:bCs w:val="1"/>
        </w:rPr>
      </w:pPr>
      <w:bookmarkStart w:colFirst="0" w:colLast="0" w:name="_eeunh9e8p7uk" w:id="8"/>
      <w:bookmarkEnd w:id="8"/>
      <w:r w:rsidDel="00000000" w:rsidR="00000000" w:rsidRPr="00000000">
        <w:rPr>
          <w:rFonts w:ascii="Roboto" w:cs="Roboto" w:eastAsia="Roboto" w:hAnsi="Roboto"/>
          <w:b w:val="1"/>
          <w:bCs w:val="1"/>
          <w:rtl w:val="0"/>
        </w:rPr>
        <w:t xml:space="preserve">Sending Written Comments</w:t>
      </w:r>
    </w:p>
    <w:p w:rsidR="00000000" w:rsidDel="00000000" w:rsidP="00000000" w:rsidRDefault="00000000" w:rsidRPr="00000000" w14:paraId="00000052">
      <w:pPr>
        <w:rPr>
          <w:rFonts w:ascii="Roboto" w:cs="Roboto" w:eastAsia="Roboto" w:hAnsi="Roboto"/>
          <w:b w:val="1"/>
          <w:bCs w:val="1"/>
          <w:sz w:val="26"/>
          <w:szCs w:val="26"/>
        </w:rPr>
      </w:pPr>
      <w:r w:rsidDel="00000000" w:rsidR="00000000" w:rsidRPr="00000000">
        <w:rPr>
          <w:rFonts w:ascii="Roboto" w:cs="Roboto" w:eastAsia="Roboto" w:hAnsi="Roboto"/>
          <w:b w:val="1"/>
          <w:bCs w:val="1"/>
          <w:sz w:val="26"/>
          <w:szCs w:val="26"/>
          <w:rtl w:val="0"/>
        </w:rPr>
        <w:t xml:space="preserve">    </w:t>
      </w:r>
      <w:r w:rsidDel="00000000" w:rsidR="00000000" w:rsidRPr="00000000">
        <w:rPr>
          <w:rFonts w:ascii="Roboto" w:cs="Roboto" w:eastAsia="Roboto" w:hAnsi="Roboto"/>
          <w:sz w:val="26"/>
          <w:szCs w:val="26"/>
          <w:rtl w:val="0"/>
        </w:rPr>
        <w:t xml:space="preserve">Email</w:t>
      </w:r>
      <w:r w:rsidDel="00000000" w:rsidR="00000000" w:rsidRPr="00000000">
        <w:rPr>
          <w:rFonts w:ascii="Roboto" w:cs="Roboto" w:eastAsia="Roboto" w:hAnsi="Roboto"/>
          <w:b w:val="1"/>
          <w:bCs w:val="1"/>
          <w:sz w:val="26"/>
          <w:szCs w:val="26"/>
          <w:rtl w:val="0"/>
        </w:rPr>
        <w:t xml:space="preserve">: </w:t>
      </w:r>
      <w:hyperlink r:id="rId10">
        <w:r w:rsidDel="00000000" w:rsidR="00000000" w:rsidRPr="00000000">
          <w:rPr>
            <w:rFonts w:ascii="Roboto" w:cs="Roboto" w:eastAsia="Roboto" w:hAnsi="Roboto"/>
            <w:color w:val="1155cc"/>
            <w:sz w:val="26"/>
            <w:szCs w:val="26"/>
            <w:u w:val="single"/>
            <w:rtl w:val="0"/>
          </w:rPr>
          <w:t xml:space="preserve">info@HawaiiSILC.org</w:t>
        </w:r>
      </w:hyperlink>
      <w:r w:rsidDel="00000000" w:rsidR="00000000" w:rsidRPr="00000000">
        <w:rPr>
          <w:rtl w:val="0"/>
        </w:rPr>
      </w:r>
    </w:p>
    <w:p w:rsidR="00000000" w:rsidDel="00000000" w:rsidP="00000000" w:rsidRDefault="00000000" w:rsidRPr="00000000" w14:paraId="00000053">
      <w:pPr>
        <w:rPr>
          <w:rFonts w:ascii="Roboto" w:cs="Roboto" w:eastAsia="Roboto" w:hAnsi="Roboto"/>
          <w:sz w:val="26"/>
          <w:szCs w:val="26"/>
        </w:rPr>
      </w:pPr>
      <w:r w:rsidDel="00000000" w:rsidR="00000000" w:rsidRPr="00000000">
        <w:rPr>
          <w:rFonts w:ascii="Roboto" w:cs="Roboto" w:eastAsia="Roboto" w:hAnsi="Roboto"/>
          <w:sz w:val="26"/>
          <w:szCs w:val="26"/>
          <w:rtl w:val="0"/>
        </w:rPr>
        <w:t xml:space="preserve">    Mail or Hand-Deliver: Statewide Independent Living Center, Attention: Amanda Lowe,1050 Queen St #100, Honolulu, HI 96814 </w:t>
      </w:r>
    </w:p>
    <w:p w:rsidR="00000000" w:rsidDel="00000000" w:rsidP="00000000" w:rsidRDefault="00000000" w:rsidRPr="00000000" w14:paraId="00000054">
      <w:pPr>
        <w:pStyle w:val="Heading3"/>
        <w:rPr>
          <w:rFonts w:ascii="Roboto" w:cs="Roboto" w:eastAsia="Roboto" w:hAnsi="Roboto"/>
          <w:b w:val="1"/>
          <w:bCs w:val="1"/>
        </w:rPr>
      </w:pPr>
      <w:bookmarkStart w:colFirst="0" w:colLast="0" w:name="_xw2n8ixu7r30" w:id="9"/>
      <w:bookmarkEnd w:id="9"/>
      <w:r w:rsidDel="00000000" w:rsidR="00000000" w:rsidRPr="00000000">
        <w:rPr>
          <w:rFonts w:ascii="Roboto" w:cs="Roboto" w:eastAsia="Roboto" w:hAnsi="Roboto"/>
          <w:b w:val="1"/>
          <w:bCs w:val="1"/>
          <w:rtl w:val="0"/>
        </w:rPr>
        <w:t xml:space="preserve">Meeting Procedures</w:t>
      </w:r>
    </w:p>
    <w:p w:rsidR="00000000" w:rsidDel="00000000" w:rsidP="00000000" w:rsidRDefault="00000000" w:rsidRPr="00000000" w14:paraId="00000055">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This meeting will be recorded.</w:t>
      </w:r>
    </w:p>
    <w:p w:rsidR="00000000" w:rsidDel="00000000" w:rsidP="00000000" w:rsidRDefault="00000000" w:rsidRPr="00000000" w14:paraId="00000056">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A quorum of Board members is required to be visible on screen.</w:t>
      </w:r>
    </w:p>
    <w:p w:rsidR="00000000" w:rsidDel="00000000" w:rsidP="00000000" w:rsidRDefault="00000000" w:rsidRPr="00000000" w14:paraId="00000057">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If quorum is not achieved at the beginning of the meeting or quorum is lost, the meeting will be stopped and cancelled.</w:t>
      </w:r>
    </w:p>
    <w:p w:rsidR="00000000" w:rsidDel="00000000" w:rsidP="00000000" w:rsidRDefault="00000000" w:rsidRPr="00000000" w14:paraId="00000058">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If a Board member leaves the meeting, the Board member will need to notify the Chairperson.</w:t>
      </w:r>
    </w:p>
    <w:p w:rsidR="00000000" w:rsidDel="00000000" w:rsidP="00000000" w:rsidRDefault="00000000" w:rsidRPr="00000000" w14:paraId="00000059">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Raise hand to speak unless called upon.</w:t>
      </w:r>
    </w:p>
    <w:p w:rsidR="00000000" w:rsidDel="00000000" w:rsidP="00000000" w:rsidRDefault="00000000" w:rsidRPr="00000000" w14:paraId="0000005A">
      <w:pPr>
        <w:numPr>
          <w:ilvl w:val="0"/>
          <w:numId w:val="1"/>
        </w:numPr>
        <w:ind w:left="720" w:hanging="360"/>
        <w:rPr>
          <w:rFonts w:ascii="Roboto" w:cs="Roboto" w:eastAsia="Roboto" w:hAnsi="Roboto"/>
          <w:sz w:val="26"/>
          <w:szCs w:val="26"/>
        </w:rPr>
      </w:pPr>
      <w:r w:rsidDel="00000000" w:rsidR="00000000" w:rsidRPr="00000000">
        <w:rPr>
          <w:rFonts w:ascii="Roboto" w:cs="Roboto" w:eastAsia="Roboto" w:hAnsi="Roboto"/>
          <w:sz w:val="26"/>
          <w:szCs w:val="26"/>
          <w:rtl w:val="0"/>
        </w:rPr>
        <w:t xml:space="preserve">For our phone in participants, dial *9 to mute or unmute, and *7 to raise your hand.</w:t>
      </w:r>
    </w:p>
    <w:sectPr>
      <w:headerReference r:id="rId11" w:type="default"/>
      <w:headerReference r:id="rId12" w:type="first"/>
      <w:footerReference r:id="rId13" w:type="default"/>
      <w:footerReference r:id="rId14" w:type="first"/>
      <w:type w:val="nextPage"/>
      <w:pgSz w:h="15840" w:w="12240" w:orient="portrait"/>
      <w:pgMar w:bottom="360" w:top="720" w:left="360" w:right="36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roxima Nov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jc w:val="center"/>
      <w:rPr>
        <w:b w:val="1"/>
        <w:bCs w:val="1"/>
      </w:rPr>
    </w:pPr>
    <w:r w:rsidDel="00000000" w:rsidR="00000000" w:rsidRPr="00000000">
      <w:rPr>
        <w:rtl w:val="0"/>
      </w:rPr>
    </w:r>
  </w:p>
  <w:p w:rsidR="00000000" w:rsidDel="00000000" w:rsidP="00000000" w:rsidRDefault="00000000" w:rsidRPr="00000000" w14:paraId="0000005C">
    <w:pPr>
      <w:jc w:val="center"/>
      <w:rPr>
        <w:b w:val="1"/>
        <w:bCs w:val="1"/>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D">
    <w:pPr>
      <w:jc w:val="center"/>
      <w:rPr>
        <w:color w:val="0b5394"/>
      </w:rPr>
    </w:pPr>
    <w:r w:rsidDel="00000000" w:rsidR="00000000" w:rsidRPr="00000000">
      <w:rPr>
        <w:b w:val="1"/>
        <w:bCs w:val="1"/>
        <w:color w:val="666666"/>
        <w:rtl w:val="0"/>
      </w:rPr>
      <w:t xml:space="preserve">Call or Text:</w:t>
    </w:r>
    <w:r w:rsidDel="00000000" w:rsidR="00000000" w:rsidRPr="00000000">
      <w:rPr>
        <w:color w:val="666666"/>
        <w:rtl w:val="0"/>
      </w:rPr>
      <w:t xml:space="preserve"> (808) 585-7452   </w:t>
    </w:r>
    <w:r w:rsidDel="00000000" w:rsidR="00000000" w:rsidRPr="00000000">
      <w:rPr>
        <w:b w:val="1"/>
        <w:bCs w:val="1"/>
        <w:color w:val="666666"/>
        <w:rtl w:val="0"/>
      </w:rPr>
      <w:t xml:space="preserve">Email:</w:t>
    </w:r>
    <w:r w:rsidDel="00000000" w:rsidR="00000000" w:rsidRPr="00000000">
      <w:rPr>
        <w:color w:val="0b5394"/>
        <w:rtl w:val="0"/>
      </w:rPr>
      <w:t xml:space="preserve"> </w:t>
    </w:r>
    <w:hyperlink r:id="rId1">
      <w:r w:rsidDel="00000000" w:rsidR="00000000" w:rsidRPr="00000000">
        <w:rPr>
          <w:color w:val="0b5394"/>
          <w:u w:val="single"/>
          <w:rtl w:val="0"/>
        </w:rPr>
        <w:t xml:space="preserve">info@HawaiiSILC.org</w:t>
      </w:r>
    </w:hyperlink>
    <w:r w:rsidDel="00000000" w:rsidR="00000000" w:rsidRPr="00000000">
      <w:rPr>
        <w:color w:val="0b5394"/>
        <w:rtl w:val="0"/>
      </w:rPr>
      <w:t xml:space="preserve"> </w:t>
    </w:r>
    <w:r w:rsidDel="00000000" w:rsidR="00000000" w:rsidRPr="00000000">
      <w:rPr>
        <w:rtl w:val="0"/>
      </w:rPr>
      <w:t xml:space="preserve"> </w:t>
    </w:r>
    <w:r w:rsidDel="00000000" w:rsidR="00000000" w:rsidRPr="00000000">
      <w:rPr>
        <w:b w:val="1"/>
        <w:bCs w:val="1"/>
        <w:color w:val="666666"/>
        <w:rtl w:val="0"/>
      </w:rPr>
      <w:t xml:space="preserve">Online:</w:t>
    </w:r>
    <w:r w:rsidDel="00000000" w:rsidR="00000000" w:rsidRPr="00000000">
      <w:rPr>
        <w:rtl w:val="0"/>
      </w:rPr>
      <w:t xml:space="preserve"> </w:t>
    </w:r>
    <w:hyperlink r:id="rId2">
      <w:r w:rsidDel="00000000" w:rsidR="00000000" w:rsidRPr="00000000">
        <w:rPr>
          <w:color w:val="0b5394"/>
          <w:u w:val="single"/>
          <w:rtl w:val="0"/>
        </w:rPr>
        <w:t xml:space="preserve">www.IndependentLivingHawaii.org</w:t>
      </w:r>
    </w:hyperlink>
    <w:r w:rsidDel="00000000" w:rsidR="00000000" w:rsidRPr="00000000">
      <w:rPr>
        <w:color w:val="0b5394"/>
        <w:rtl w:val="0"/>
      </w:rPr>
      <w:t xml:space="preserve">  </w:t>
    </w:r>
  </w:p>
  <w:p w:rsidR="00000000" w:rsidDel="00000000" w:rsidP="00000000" w:rsidRDefault="00000000" w:rsidRPr="00000000" w14:paraId="0000005E">
    <w:pPr>
      <w:jc w:val="center"/>
      <w:rPr/>
    </w:pPr>
    <w:r w:rsidDel="00000000" w:rsidR="00000000" w:rsidRPr="00000000">
      <w:rPr>
        <w:rtl w:val="0"/>
      </w:rPr>
    </w:r>
  </w:p>
  <w:p w:rsidR="00000000" w:rsidDel="00000000" w:rsidP="00000000" w:rsidRDefault="00000000" w:rsidRPr="00000000" w14:paraId="0000005F">
    <w:pPr>
      <w:jc w:val="center"/>
      <w:rPr>
        <w:color w:val="666666"/>
      </w:rPr>
    </w:pPr>
    <w:r w:rsidDel="00000000" w:rsidR="00000000" w:rsidRPr="00000000">
      <w:rPr>
        <w:color w:val="666666"/>
        <w:rtl w:val="0"/>
      </w:rPr>
      <w:t xml:space="preserve">1050 Queen St Suite 100, Honolulu Hawaii 96814</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pStyle w:val="Title"/>
      <w:spacing w:after="0" w:before="200" w:line="192.00000000000003" w:lineRule="auto"/>
      <w:ind w:right="7920"/>
      <w:rPr>
        <w:rFonts w:ascii="Roboto" w:cs="Roboto" w:eastAsia="Roboto" w:hAnsi="Roboto"/>
        <w:b w:val="1"/>
        <w:bCs w:val="1"/>
        <w:color w:val="434343"/>
        <w:sz w:val="36"/>
        <w:szCs w:val="36"/>
      </w:rPr>
    </w:pPr>
    <w:bookmarkStart w:colFirst="0" w:colLast="0" w:name="_xmha9q2zr3ch" w:id="10"/>
    <w:bookmarkEnd w:id="10"/>
    <w:r w:rsidDel="00000000" w:rsidR="00000000" w:rsidRPr="00000000">
      <w:rPr>
        <w:rFonts w:ascii="Roboto" w:cs="Roboto" w:eastAsia="Roboto" w:hAnsi="Roboto"/>
        <w:b w:val="1"/>
        <w:bCs w:val="1"/>
        <w:color w:val="434343"/>
        <w:sz w:val="36"/>
        <w:szCs w:val="36"/>
        <w:rtl w:val="0"/>
      </w:rPr>
      <w:t xml:space="preserve">STATEWIDE INDEPENDENT LIVING COUNCIL OF HAWAII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127310</wp:posOffset>
          </wp:positionV>
          <wp:extent cx="190500" cy="904875"/>
          <wp:effectExtent b="0" l="0" r="0" t="0"/>
          <wp:wrapSquare wrapText="bothSides" distB="57150" distT="57150" distL="57150" distR="57150"/>
          <wp:docPr descr="A solid blue line" id="1"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90500" cy="904875"/>
                  </a:xfrm>
                  <a:prstGeom prst="rect"/>
                  <a:ln/>
                </pic:spPr>
              </pic:pic>
            </a:graphicData>
          </a:graphic>
        </wp:anchor>
      </w:drawing>
    </w:r>
  </w:p>
  <w:p w:rsidR="00000000" w:rsidDel="00000000" w:rsidP="00000000" w:rsidRDefault="00000000" w:rsidRPr="00000000" w14:paraId="00000061">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2">
    <w:pPr>
      <w:spacing w:before="200" w:line="192.00000000000003" w:lineRule="auto"/>
      <w:rPr>
        <w:sz w:val="2"/>
        <w:szCs w:val="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pStyle w:val="Title"/>
      <w:spacing w:after="0" w:before="200" w:line="192.00000000000003" w:lineRule="auto"/>
      <w:ind w:right="7920"/>
      <w:rPr>
        <w:rFonts w:ascii="Proxima Nova" w:cs="Proxima Nova" w:eastAsia="Proxima Nova" w:hAnsi="Proxima Nova"/>
        <w:b w:val="1"/>
        <w:bCs w:val="1"/>
        <w:color w:val="434343"/>
        <w:sz w:val="36"/>
        <w:szCs w:val="36"/>
      </w:rPr>
    </w:pPr>
    <w:bookmarkStart w:colFirst="0" w:colLast="0" w:name="_npdkf669rb9s" w:id="11"/>
    <w:bookmarkEnd w:id="11"/>
    <w:r w:rsidDel="00000000" w:rsidR="00000000" w:rsidRPr="00000000">
      <w:rPr>
        <w:rFonts w:ascii="Proxima Nova" w:cs="Proxima Nova" w:eastAsia="Proxima Nova" w:hAnsi="Proxima Nova"/>
        <w:b w:val="1"/>
        <w:bCs w:val="1"/>
        <w:color w:val="434343"/>
        <w:sz w:val="36"/>
        <w:szCs w:val="36"/>
        <w:rtl w:val="0"/>
      </w:rPr>
      <w:t xml:space="preserve">STA</w:t>
    </w:r>
    <w:r w:rsidDel="00000000" w:rsidR="00000000" w:rsidRPr="00000000">
      <w:rPr>
        <w:rFonts w:ascii="Roboto" w:cs="Roboto" w:eastAsia="Roboto" w:hAnsi="Roboto"/>
        <w:b w:val="1"/>
        <w:bCs w:val="1"/>
        <w:color w:val="434343"/>
        <w:sz w:val="36"/>
        <w:szCs w:val="36"/>
        <w:rtl w:val="0"/>
      </w:rPr>
      <w:t xml:space="preserve">TEWIDE INDEPENDENT LIVING COUNCIL OF H</w:t>
    </w:r>
    <w:r w:rsidDel="00000000" w:rsidR="00000000" w:rsidRPr="00000000">
      <w:rPr>
        <w:rFonts w:ascii="Proxima Nova" w:cs="Proxima Nova" w:eastAsia="Proxima Nova" w:hAnsi="Proxima Nova"/>
        <w:b w:val="1"/>
        <w:bCs w:val="1"/>
        <w:color w:val="434343"/>
        <w:sz w:val="36"/>
        <w:szCs w:val="36"/>
        <w:rtl w:val="0"/>
      </w:rPr>
      <w:t xml:space="preserve">AWAII</w:t>
    </w:r>
    <w:r w:rsidDel="00000000" w:rsidR="00000000" w:rsidRPr="00000000">
      <w:drawing>
        <wp:anchor allowOverlap="1" behindDoc="0" distB="57150" distT="57150" distL="57150" distR="57150" hidden="0" layoutInCell="1" locked="0" relativeHeight="0" simplePos="0">
          <wp:simplePos x="0" y="0"/>
          <wp:positionH relativeFrom="column">
            <wp:posOffset>57150</wp:posOffset>
          </wp:positionH>
          <wp:positionV relativeFrom="paragraph">
            <wp:posOffset>127310</wp:posOffset>
          </wp:positionV>
          <wp:extent cx="190500" cy="904875"/>
          <wp:effectExtent b="0" l="0" r="0" t="0"/>
          <wp:wrapSquare wrapText="bothSides" distB="57150" distT="57150" distL="57150" distR="57150"/>
          <wp:docPr descr="A solid blue line" id="2" name="image1.png"/>
          <a:graphic>
            <a:graphicData uri="http://schemas.openxmlformats.org/drawingml/2006/picture">
              <pic:pic>
                <pic:nvPicPr>
                  <pic:cNvPr descr="A solid blue line" id="0" name="image1.png"/>
                  <pic:cNvPicPr preferRelativeResize="0"/>
                </pic:nvPicPr>
                <pic:blipFill>
                  <a:blip r:embed="rId1"/>
                  <a:srcRect b="-4972" l="0" r="0" t="0"/>
                  <a:stretch>
                    <a:fillRect/>
                  </a:stretch>
                </pic:blipFill>
                <pic:spPr>
                  <a:xfrm>
                    <a:off x="0" y="0"/>
                    <a:ext cx="190500" cy="904875"/>
                  </a:xfrm>
                  <a:prstGeom prst="rect"/>
                  <a:ln/>
                </pic:spPr>
              </pic:pic>
            </a:graphicData>
          </a:graphic>
        </wp:anchor>
      </w:drawing>
    </w:r>
  </w:p>
  <w:p w:rsidR="00000000" w:rsidDel="00000000" w:rsidP="00000000" w:rsidRDefault="00000000" w:rsidRPr="00000000" w14:paraId="00000065">
    <w:pPr>
      <w:spacing w:before="200" w:line="192.00000000000003" w:lineRule="auto"/>
      <w:rPr>
        <w:sz w:val="2"/>
        <w:szCs w:val="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54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mailto:info@HawaiiSILC.org" TargetMode="External"/><Relationship Id="rId13" Type="http://schemas.openxmlformats.org/officeDocument/2006/relationships/footer" Target="footer1.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manda@hawaiisilc.org" TargetMode="Externa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hyperlink" Target="https://us06web.zoom.us/j/83211242897?pwd=Qdaa9r43RJUyKEab9DygFMPsbtiP8y.1" TargetMode="External"/><Relationship Id="rId7" Type="http://schemas.openxmlformats.org/officeDocument/2006/relationships/hyperlink" Target="http://www.hawaiisilc.org" TargetMode="External"/><Relationship Id="rId8" Type="http://schemas.openxmlformats.org/officeDocument/2006/relationships/hyperlink" Target="http://www.hawaiisil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ProximaNova-regular.ttf"/><Relationship Id="rId6" Type="http://schemas.openxmlformats.org/officeDocument/2006/relationships/font" Target="fonts/ProximaNova-bold.ttf"/><Relationship Id="rId7" Type="http://schemas.openxmlformats.org/officeDocument/2006/relationships/font" Target="fonts/ProximaNova-italic.ttf"/><Relationship Id="rId8"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info@HawaiiSILC.org" TargetMode="External"/><Relationship Id="rId2" Type="http://schemas.openxmlformats.org/officeDocument/2006/relationships/hyperlink" Target="http://www.independentlivinghawaii.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